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C1CF8" w:rsidRPr="000C1CF8" w:rsidTr="000C1CF8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00859B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0C1CF8">
              <w:rPr>
                <w:rFonts w:ascii="Segoe UI" w:hAnsi="Segoe UI" w:cs="Segoe UI"/>
                <w:b/>
                <w:color w:val="FFFFFF" w:themeColor="background1"/>
              </w:rPr>
              <w:t>201</w:t>
            </w:r>
            <w:r w:rsidR="00BE2A23">
              <w:rPr>
                <w:rFonts w:ascii="Segoe UI" w:hAnsi="Segoe UI" w:cs="Segoe UI"/>
                <w:b/>
                <w:color w:val="FFFFFF" w:themeColor="background1"/>
              </w:rPr>
              <w:t>3</w:t>
            </w:r>
          </w:p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</w:p>
        </w:tc>
      </w:tr>
      <w:tr w:rsidR="000C1CF8" w:rsidRPr="000C1CF8" w:rsidTr="000C1CF8">
        <w:tc>
          <w:tcPr>
            <w:tcW w:w="3070" w:type="dxa"/>
            <w:shd w:val="clear" w:color="auto" w:fill="D9D9D9" w:themeFill="background1" w:themeFillShade="D9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WYBRANE DANE FINANSOWE (w tys. zł)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PROCHEM S.A.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GRUPA KAPITAŁOWA PROCHEM S.A.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I. Przychody ze sprzedaży</w:t>
            </w:r>
          </w:p>
        </w:tc>
        <w:tc>
          <w:tcPr>
            <w:tcW w:w="3071" w:type="dxa"/>
          </w:tcPr>
          <w:p w:rsidR="000C1CF8" w:rsidRPr="000C1CF8" w:rsidRDefault="00BE2A23" w:rsidP="00BE2A23">
            <w:pPr>
              <w:jc w:val="right"/>
              <w:rPr>
                <w:rFonts w:ascii="Segoe UI" w:hAnsi="Segoe UI" w:cs="Segoe UI"/>
              </w:rPr>
            </w:pPr>
            <w:r w:rsidRPr="00BE2A23">
              <w:rPr>
                <w:rFonts w:ascii="Segoe UI" w:hAnsi="Segoe UI" w:cs="Segoe UI"/>
              </w:rPr>
              <w:t>83 340</w:t>
            </w:r>
          </w:p>
        </w:tc>
        <w:tc>
          <w:tcPr>
            <w:tcW w:w="3071" w:type="dxa"/>
          </w:tcPr>
          <w:p w:rsidR="000C1CF8" w:rsidRPr="000C1CF8" w:rsidRDefault="00BE2A23" w:rsidP="00BE2A23">
            <w:pPr>
              <w:jc w:val="right"/>
              <w:rPr>
                <w:rFonts w:ascii="Segoe UI" w:hAnsi="Segoe UI" w:cs="Segoe UI"/>
              </w:rPr>
            </w:pPr>
            <w:r w:rsidRPr="00BE2A23">
              <w:rPr>
                <w:rFonts w:ascii="Segoe UI" w:hAnsi="Segoe UI" w:cs="Segoe UI"/>
              </w:rPr>
              <w:t>140 489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II. Zysk (strata) brutto ze sprzedaży</w:t>
            </w:r>
          </w:p>
        </w:tc>
        <w:tc>
          <w:tcPr>
            <w:tcW w:w="3071" w:type="dxa"/>
          </w:tcPr>
          <w:p w:rsidR="000C1CF8" w:rsidRPr="000C1CF8" w:rsidRDefault="00BE2A23" w:rsidP="00BE2A23">
            <w:pPr>
              <w:jc w:val="right"/>
              <w:rPr>
                <w:rFonts w:ascii="Segoe UI" w:hAnsi="Segoe UI" w:cs="Segoe UI"/>
              </w:rPr>
            </w:pPr>
            <w:r w:rsidRPr="00BE2A23">
              <w:rPr>
                <w:rFonts w:ascii="Segoe UI" w:hAnsi="Segoe UI" w:cs="Segoe UI"/>
              </w:rPr>
              <w:t>9 346</w:t>
            </w:r>
          </w:p>
        </w:tc>
        <w:tc>
          <w:tcPr>
            <w:tcW w:w="3071" w:type="dxa"/>
          </w:tcPr>
          <w:p w:rsidR="000C1CF8" w:rsidRPr="000C1CF8" w:rsidRDefault="00BE2A23" w:rsidP="00BE2A23">
            <w:pPr>
              <w:jc w:val="right"/>
              <w:rPr>
                <w:rFonts w:ascii="Segoe UI" w:hAnsi="Segoe UI" w:cs="Segoe UI"/>
              </w:rPr>
            </w:pPr>
            <w:r w:rsidRPr="00BE2A23">
              <w:rPr>
                <w:rFonts w:ascii="Segoe UI" w:hAnsi="Segoe UI" w:cs="Segoe UI"/>
              </w:rPr>
              <w:t>14 929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III. Zysk (strata) z działalności operacyjnej</w:t>
            </w:r>
          </w:p>
        </w:tc>
        <w:tc>
          <w:tcPr>
            <w:tcW w:w="3071" w:type="dxa"/>
          </w:tcPr>
          <w:p w:rsidR="000C1CF8" w:rsidRPr="000C1CF8" w:rsidRDefault="00BE2A23" w:rsidP="00BE2A23">
            <w:pPr>
              <w:jc w:val="right"/>
              <w:rPr>
                <w:rFonts w:ascii="Segoe UI" w:hAnsi="Segoe UI" w:cs="Segoe UI"/>
              </w:rPr>
            </w:pPr>
            <w:r w:rsidRPr="00BE2A23">
              <w:rPr>
                <w:rFonts w:ascii="Segoe UI" w:hAnsi="Segoe UI" w:cs="Segoe UI"/>
              </w:rPr>
              <w:t>2 379</w:t>
            </w:r>
          </w:p>
        </w:tc>
        <w:tc>
          <w:tcPr>
            <w:tcW w:w="3071" w:type="dxa"/>
          </w:tcPr>
          <w:p w:rsidR="000C1CF8" w:rsidRPr="000C1CF8" w:rsidRDefault="00BE2A23" w:rsidP="00BE2A23">
            <w:pPr>
              <w:jc w:val="right"/>
              <w:rPr>
                <w:rFonts w:ascii="Segoe UI" w:hAnsi="Segoe UI" w:cs="Segoe UI"/>
              </w:rPr>
            </w:pPr>
            <w:r w:rsidRPr="00BE2A23">
              <w:rPr>
                <w:rFonts w:ascii="Segoe UI" w:hAnsi="Segoe UI" w:cs="Segoe UI"/>
              </w:rPr>
              <w:t>- 737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IV. Zysk (strata) brutto</w:t>
            </w:r>
          </w:p>
        </w:tc>
        <w:tc>
          <w:tcPr>
            <w:tcW w:w="3071" w:type="dxa"/>
          </w:tcPr>
          <w:p w:rsidR="000C1CF8" w:rsidRPr="000C1CF8" w:rsidRDefault="00BE2A23" w:rsidP="00BE2A23">
            <w:pPr>
              <w:jc w:val="right"/>
              <w:rPr>
                <w:rFonts w:ascii="Segoe UI" w:hAnsi="Segoe UI" w:cs="Segoe UI"/>
              </w:rPr>
            </w:pPr>
            <w:r w:rsidRPr="00BE2A23">
              <w:rPr>
                <w:rFonts w:ascii="Segoe UI" w:hAnsi="Segoe UI" w:cs="Segoe UI"/>
              </w:rPr>
              <w:t>8 554</w:t>
            </w:r>
          </w:p>
        </w:tc>
        <w:tc>
          <w:tcPr>
            <w:tcW w:w="3071" w:type="dxa"/>
          </w:tcPr>
          <w:p w:rsidR="000C1CF8" w:rsidRPr="000C1CF8" w:rsidRDefault="00BE2A23" w:rsidP="00BE2A23">
            <w:pPr>
              <w:jc w:val="right"/>
              <w:rPr>
                <w:rFonts w:ascii="Segoe UI" w:hAnsi="Segoe UI" w:cs="Segoe UI"/>
              </w:rPr>
            </w:pPr>
            <w:r w:rsidRPr="00BE2A23">
              <w:rPr>
                <w:rFonts w:ascii="Segoe UI" w:hAnsi="Segoe UI" w:cs="Segoe UI"/>
              </w:rPr>
              <w:t>- 394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 xml:space="preserve">V. Zysk (strata) netto: </w:t>
            </w:r>
            <w:r w:rsidRPr="000C1CF8">
              <w:rPr>
                <w:rFonts w:ascii="Segoe UI" w:hAnsi="Segoe UI" w:cs="Segoe UI"/>
              </w:rPr>
              <w:br/>
              <w:t>w tym przypisany Jednostce Dominującej</w:t>
            </w:r>
          </w:p>
        </w:tc>
        <w:tc>
          <w:tcPr>
            <w:tcW w:w="3071" w:type="dxa"/>
          </w:tcPr>
          <w:p w:rsidR="000C1CF8" w:rsidRPr="000C1CF8" w:rsidRDefault="00BE2A23" w:rsidP="00BE2A23">
            <w:pPr>
              <w:jc w:val="right"/>
              <w:rPr>
                <w:rFonts w:ascii="Segoe UI" w:hAnsi="Segoe UI" w:cs="Segoe UI"/>
              </w:rPr>
            </w:pPr>
            <w:r w:rsidRPr="00BE2A23">
              <w:rPr>
                <w:rFonts w:ascii="Segoe UI" w:hAnsi="Segoe UI" w:cs="Segoe UI"/>
              </w:rPr>
              <w:t>6 643</w:t>
            </w:r>
            <w:r w:rsidRPr="00BE2A23">
              <w:rPr>
                <w:rFonts w:ascii="Segoe UI" w:hAnsi="Segoe UI" w:cs="Segoe UI"/>
              </w:rPr>
              <w:br/>
              <w:t>-</w:t>
            </w:r>
          </w:p>
        </w:tc>
        <w:tc>
          <w:tcPr>
            <w:tcW w:w="3071" w:type="dxa"/>
          </w:tcPr>
          <w:p w:rsidR="000C1CF8" w:rsidRPr="000C1CF8" w:rsidRDefault="00BE2A23" w:rsidP="00BE2A23">
            <w:pPr>
              <w:jc w:val="right"/>
              <w:rPr>
                <w:rFonts w:ascii="Segoe UI" w:hAnsi="Segoe UI" w:cs="Segoe UI"/>
              </w:rPr>
            </w:pPr>
            <w:r w:rsidRPr="00BE2A23">
              <w:rPr>
                <w:rFonts w:ascii="Segoe UI" w:hAnsi="Segoe UI" w:cs="Segoe UI"/>
              </w:rPr>
              <w:t>- 1 013</w:t>
            </w:r>
            <w:r w:rsidRPr="00BE2A23">
              <w:rPr>
                <w:rFonts w:ascii="Segoe UI" w:hAnsi="Segoe UI" w:cs="Segoe UI"/>
              </w:rPr>
              <w:br/>
              <w:t>- 34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VI. Aktywa, razem</w:t>
            </w:r>
          </w:p>
        </w:tc>
        <w:tc>
          <w:tcPr>
            <w:tcW w:w="3071" w:type="dxa"/>
          </w:tcPr>
          <w:p w:rsidR="000C1CF8" w:rsidRPr="000C1CF8" w:rsidRDefault="00BE2A23" w:rsidP="00BE2A23">
            <w:pPr>
              <w:jc w:val="right"/>
              <w:rPr>
                <w:rFonts w:ascii="Segoe UI" w:hAnsi="Segoe UI" w:cs="Segoe UI"/>
              </w:rPr>
            </w:pPr>
            <w:r w:rsidRPr="00BE2A23">
              <w:rPr>
                <w:rFonts w:ascii="Segoe UI" w:hAnsi="Segoe UI" w:cs="Segoe UI"/>
              </w:rPr>
              <w:t>121 126</w:t>
            </w:r>
          </w:p>
        </w:tc>
        <w:tc>
          <w:tcPr>
            <w:tcW w:w="3071" w:type="dxa"/>
          </w:tcPr>
          <w:p w:rsidR="000C1CF8" w:rsidRPr="000C1CF8" w:rsidRDefault="00BE2A23" w:rsidP="00BE2A23">
            <w:pPr>
              <w:jc w:val="right"/>
              <w:rPr>
                <w:rFonts w:ascii="Segoe UI" w:hAnsi="Segoe UI" w:cs="Segoe UI"/>
              </w:rPr>
            </w:pPr>
            <w:r w:rsidRPr="00BE2A23">
              <w:rPr>
                <w:rFonts w:ascii="Segoe UI" w:hAnsi="Segoe UI" w:cs="Segoe UI"/>
              </w:rPr>
              <w:t>189 572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VII. Kapitał własny, ogółem:</w:t>
            </w:r>
            <w:r w:rsidRPr="000C1CF8">
              <w:rPr>
                <w:rFonts w:ascii="Segoe UI" w:hAnsi="Segoe UI" w:cs="Segoe UI"/>
              </w:rPr>
              <w:br/>
              <w:t>w tym kapitał własny Jednostki Dominującej</w:t>
            </w:r>
          </w:p>
        </w:tc>
        <w:tc>
          <w:tcPr>
            <w:tcW w:w="3071" w:type="dxa"/>
          </w:tcPr>
          <w:p w:rsidR="000C1CF8" w:rsidRPr="000C1CF8" w:rsidRDefault="00BE2A23" w:rsidP="00BE2A23">
            <w:pPr>
              <w:jc w:val="right"/>
              <w:rPr>
                <w:rFonts w:ascii="Segoe UI" w:hAnsi="Segoe UI" w:cs="Segoe UI"/>
              </w:rPr>
            </w:pPr>
            <w:r w:rsidRPr="00BE2A23">
              <w:rPr>
                <w:rFonts w:ascii="Segoe UI" w:hAnsi="Segoe UI" w:cs="Segoe UI"/>
              </w:rPr>
              <w:t>73 507</w:t>
            </w:r>
            <w:r w:rsidRPr="00BE2A23">
              <w:rPr>
                <w:rFonts w:ascii="Segoe UI" w:hAnsi="Segoe UI" w:cs="Segoe UI"/>
              </w:rPr>
              <w:br/>
              <w:t>-</w:t>
            </w:r>
          </w:p>
        </w:tc>
        <w:tc>
          <w:tcPr>
            <w:tcW w:w="3071" w:type="dxa"/>
          </w:tcPr>
          <w:p w:rsidR="000C1CF8" w:rsidRPr="000C1CF8" w:rsidRDefault="00BE2A23" w:rsidP="00BE2A23">
            <w:pPr>
              <w:jc w:val="right"/>
              <w:rPr>
                <w:rFonts w:ascii="Segoe UI" w:hAnsi="Segoe UI" w:cs="Segoe UI"/>
              </w:rPr>
            </w:pPr>
            <w:r w:rsidRPr="00BE2A23">
              <w:rPr>
                <w:rFonts w:ascii="Segoe UI" w:hAnsi="Segoe UI" w:cs="Segoe UI"/>
              </w:rPr>
              <w:t>119 759</w:t>
            </w:r>
            <w:r w:rsidRPr="00BE2A23">
              <w:rPr>
                <w:rFonts w:ascii="Segoe UI" w:hAnsi="Segoe UI" w:cs="Segoe UI"/>
              </w:rPr>
              <w:br/>
              <w:t>107 422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VIII. Kapitał zakładowy</w:t>
            </w:r>
          </w:p>
        </w:tc>
        <w:tc>
          <w:tcPr>
            <w:tcW w:w="3071" w:type="dxa"/>
          </w:tcPr>
          <w:p w:rsidR="000C1CF8" w:rsidRPr="000C1CF8" w:rsidRDefault="00BE2A23" w:rsidP="00BE2A23">
            <w:pPr>
              <w:jc w:val="right"/>
              <w:rPr>
                <w:rFonts w:ascii="Segoe UI" w:hAnsi="Segoe UI" w:cs="Segoe UI"/>
              </w:rPr>
            </w:pPr>
            <w:r w:rsidRPr="00BE2A23">
              <w:rPr>
                <w:rFonts w:ascii="Segoe UI" w:hAnsi="Segoe UI" w:cs="Segoe UI"/>
              </w:rPr>
              <w:t>3 895</w:t>
            </w:r>
          </w:p>
        </w:tc>
        <w:tc>
          <w:tcPr>
            <w:tcW w:w="3071" w:type="dxa"/>
          </w:tcPr>
          <w:p w:rsidR="000C1CF8" w:rsidRPr="000C1CF8" w:rsidRDefault="00BE2A23" w:rsidP="00BE2A23">
            <w:pPr>
              <w:jc w:val="right"/>
              <w:rPr>
                <w:rFonts w:ascii="Segoe UI" w:hAnsi="Segoe UI" w:cs="Segoe UI"/>
              </w:rPr>
            </w:pPr>
            <w:r w:rsidRPr="00BE2A23">
              <w:rPr>
                <w:rFonts w:ascii="Segoe UI" w:hAnsi="Segoe UI" w:cs="Segoe UI"/>
              </w:rPr>
              <w:t>3 895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IX. Zobowiązania długoterminowe</w:t>
            </w:r>
          </w:p>
        </w:tc>
        <w:tc>
          <w:tcPr>
            <w:tcW w:w="3071" w:type="dxa"/>
          </w:tcPr>
          <w:p w:rsidR="000C1CF8" w:rsidRPr="000C1CF8" w:rsidRDefault="00BE2A23" w:rsidP="00BE2A23">
            <w:pPr>
              <w:jc w:val="right"/>
              <w:rPr>
                <w:rFonts w:ascii="Segoe UI" w:hAnsi="Segoe UI" w:cs="Segoe UI"/>
              </w:rPr>
            </w:pPr>
            <w:r w:rsidRPr="00BE2A23">
              <w:rPr>
                <w:rFonts w:ascii="Segoe UI" w:hAnsi="Segoe UI" w:cs="Segoe UI"/>
              </w:rPr>
              <w:t> 19 893</w:t>
            </w:r>
          </w:p>
        </w:tc>
        <w:tc>
          <w:tcPr>
            <w:tcW w:w="3071" w:type="dxa"/>
          </w:tcPr>
          <w:p w:rsidR="000C1CF8" w:rsidRPr="000C1CF8" w:rsidRDefault="00BE2A23" w:rsidP="00BE2A23">
            <w:pPr>
              <w:jc w:val="right"/>
              <w:rPr>
                <w:rFonts w:ascii="Segoe UI" w:hAnsi="Segoe UI" w:cs="Segoe UI"/>
              </w:rPr>
            </w:pPr>
            <w:r w:rsidRPr="00BE2A23">
              <w:rPr>
                <w:rFonts w:ascii="Segoe UI" w:hAnsi="Segoe UI" w:cs="Segoe UI"/>
              </w:rPr>
              <w:t>24 277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X. Zobowiązania krótkoterminowe</w:t>
            </w:r>
          </w:p>
        </w:tc>
        <w:tc>
          <w:tcPr>
            <w:tcW w:w="3071" w:type="dxa"/>
          </w:tcPr>
          <w:p w:rsidR="000C1CF8" w:rsidRPr="000C1CF8" w:rsidRDefault="00BE2A23" w:rsidP="00BE2A23">
            <w:pPr>
              <w:jc w:val="right"/>
              <w:rPr>
                <w:rFonts w:ascii="Segoe UI" w:hAnsi="Segoe UI" w:cs="Segoe UI"/>
              </w:rPr>
            </w:pPr>
            <w:r w:rsidRPr="00BE2A23">
              <w:rPr>
                <w:rFonts w:ascii="Segoe UI" w:hAnsi="Segoe UI" w:cs="Segoe UI"/>
              </w:rPr>
              <w:t>27 726</w:t>
            </w:r>
          </w:p>
        </w:tc>
        <w:tc>
          <w:tcPr>
            <w:tcW w:w="3071" w:type="dxa"/>
          </w:tcPr>
          <w:p w:rsidR="000C1CF8" w:rsidRPr="000C1CF8" w:rsidRDefault="00BE2A23" w:rsidP="00BE2A23">
            <w:pPr>
              <w:jc w:val="right"/>
              <w:rPr>
                <w:rFonts w:ascii="Segoe UI" w:hAnsi="Segoe UI" w:cs="Segoe UI"/>
              </w:rPr>
            </w:pPr>
            <w:r w:rsidRPr="00BE2A23">
              <w:rPr>
                <w:rFonts w:ascii="Segoe UI" w:hAnsi="Segoe UI" w:cs="Segoe UI"/>
              </w:rPr>
              <w:t>45 536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XI. Liczba akcji (szt.)</w:t>
            </w:r>
          </w:p>
        </w:tc>
        <w:tc>
          <w:tcPr>
            <w:tcW w:w="3071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"/>
            </w:tblGrid>
            <w:tr w:rsidR="00BE2A23" w:rsidRPr="00BE2A23" w:rsidTr="00BE2A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2A23" w:rsidRPr="00BE2A23" w:rsidRDefault="00BE2A23" w:rsidP="00BE2A23">
                  <w:pPr>
                    <w:spacing w:after="0" w:line="240" w:lineRule="auto"/>
                    <w:jc w:val="right"/>
                    <w:rPr>
                      <w:rFonts w:ascii="Segoe UI" w:hAnsi="Segoe UI" w:cs="Segoe UI"/>
                    </w:rPr>
                  </w:pPr>
                  <w:r w:rsidRPr="00BE2A23">
                    <w:rPr>
                      <w:rFonts w:ascii="Segoe UI" w:hAnsi="Segoe UI" w:cs="Segoe UI"/>
                    </w:rPr>
                    <w:t> 3 895 000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A23" w:rsidRPr="00BE2A23" w:rsidRDefault="00BE2A23" w:rsidP="00BE2A23">
                  <w:pPr>
                    <w:spacing w:after="0" w:line="240" w:lineRule="auto"/>
                    <w:jc w:val="right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0C1CF8" w:rsidRPr="000C1CF8" w:rsidRDefault="000C1CF8" w:rsidP="00BE2A23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3071" w:type="dxa"/>
          </w:tcPr>
          <w:p w:rsidR="000C1CF8" w:rsidRPr="000C1CF8" w:rsidRDefault="00BE2A23" w:rsidP="00BE2A23">
            <w:pPr>
              <w:ind w:firstLine="708"/>
              <w:jc w:val="right"/>
              <w:rPr>
                <w:rFonts w:ascii="Segoe UI" w:hAnsi="Segoe UI" w:cs="Segoe UI"/>
              </w:rPr>
            </w:pPr>
            <w:r w:rsidRPr="00BE2A23">
              <w:rPr>
                <w:rFonts w:ascii="Segoe UI" w:hAnsi="Segoe UI" w:cs="Segoe UI"/>
              </w:rPr>
              <w:t>3 895 000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XII. Zysk (strata) na jedną akcję zwykłą (w zł)</w:t>
            </w:r>
          </w:p>
        </w:tc>
        <w:tc>
          <w:tcPr>
            <w:tcW w:w="3071" w:type="dxa"/>
          </w:tcPr>
          <w:p w:rsidR="000C1CF8" w:rsidRPr="000C1CF8" w:rsidRDefault="00BE2A23" w:rsidP="00BE2A23">
            <w:pPr>
              <w:jc w:val="right"/>
              <w:rPr>
                <w:rFonts w:ascii="Segoe UI" w:hAnsi="Segoe UI" w:cs="Segoe UI"/>
              </w:rPr>
            </w:pPr>
            <w:r w:rsidRPr="00BE2A23">
              <w:rPr>
                <w:rFonts w:ascii="Segoe UI" w:hAnsi="Segoe UI" w:cs="Segoe UI"/>
              </w:rPr>
              <w:t>1,71</w:t>
            </w:r>
          </w:p>
        </w:tc>
        <w:tc>
          <w:tcPr>
            <w:tcW w:w="3071" w:type="dxa"/>
          </w:tcPr>
          <w:p w:rsidR="000C1CF8" w:rsidRPr="000C1CF8" w:rsidRDefault="00BE2A23" w:rsidP="00BE2A23">
            <w:pPr>
              <w:jc w:val="right"/>
              <w:rPr>
                <w:rFonts w:ascii="Segoe UI" w:hAnsi="Segoe UI" w:cs="Segoe UI"/>
              </w:rPr>
            </w:pPr>
            <w:r w:rsidRPr="00BE2A23">
              <w:rPr>
                <w:rFonts w:ascii="Segoe UI" w:hAnsi="Segoe UI" w:cs="Segoe UI"/>
              </w:rPr>
              <w:t>- 0,01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XIII. Wartość księgowa na jedną akcję (w zł)</w:t>
            </w:r>
          </w:p>
        </w:tc>
        <w:tc>
          <w:tcPr>
            <w:tcW w:w="3071" w:type="dxa"/>
          </w:tcPr>
          <w:p w:rsidR="000C1CF8" w:rsidRPr="000C1CF8" w:rsidRDefault="00BE2A23" w:rsidP="00BE2A23">
            <w:pPr>
              <w:jc w:val="right"/>
              <w:rPr>
                <w:rFonts w:ascii="Segoe UI" w:hAnsi="Segoe UI" w:cs="Segoe UI"/>
              </w:rPr>
            </w:pPr>
            <w:r w:rsidRPr="00BE2A23">
              <w:rPr>
                <w:rFonts w:ascii="Segoe UI" w:hAnsi="Segoe UI" w:cs="Segoe UI"/>
              </w:rPr>
              <w:t>18,87</w:t>
            </w:r>
          </w:p>
        </w:tc>
        <w:tc>
          <w:tcPr>
            <w:tcW w:w="3071" w:type="dxa"/>
          </w:tcPr>
          <w:p w:rsidR="000C1CF8" w:rsidRPr="000C1CF8" w:rsidRDefault="00BE2A23" w:rsidP="00BE2A23">
            <w:pPr>
              <w:jc w:val="right"/>
              <w:rPr>
                <w:rFonts w:ascii="Segoe UI" w:hAnsi="Segoe UI" w:cs="Segoe UI"/>
              </w:rPr>
            </w:pPr>
            <w:r w:rsidRPr="00BE2A23">
              <w:rPr>
                <w:rFonts w:ascii="Segoe UI" w:hAnsi="Segoe UI" w:cs="Segoe UI"/>
              </w:rPr>
              <w:t>27,58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DF04CE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XIV. Zadeklarowana lub wypłacona dywidenda na jedną akcję</w:t>
            </w:r>
            <w:r>
              <w:rPr>
                <w:rFonts w:ascii="Segoe UI" w:hAnsi="Segoe UI" w:cs="Segoe UI"/>
              </w:rPr>
              <w:t xml:space="preserve"> (za 201</w:t>
            </w:r>
            <w:r w:rsidR="00DF04CE">
              <w:rPr>
                <w:rFonts w:ascii="Segoe UI" w:hAnsi="Segoe UI" w:cs="Segoe UI"/>
              </w:rPr>
              <w:t>2</w:t>
            </w:r>
            <w:r>
              <w:rPr>
                <w:rFonts w:ascii="Segoe UI" w:hAnsi="Segoe UI" w:cs="Segoe UI"/>
              </w:rPr>
              <w:t xml:space="preserve"> r.</w:t>
            </w:r>
            <w:r w:rsidR="00DF04CE">
              <w:rPr>
                <w:rFonts w:ascii="Segoe UI" w:hAnsi="Segoe UI" w:cs="Segoe UI"/>
              </w:rPr>
              <w:t>, w zł</w:t>
            </w:r>
            <w:bookmarkStart w:id="0" w:name="_GoBack"/>
            <w:bookmarkEnd w:id="0"/>
            <w:r>
              <w:rPr>
                <w:rFonts w:ascii="Segoe UI" w:hAnsi="Segoe UI" w:cs="Segoe UI"/>
              </w:rPr>
              <w:t>)</w:t>
            </w:r>
          </w:p>
        </w:tc>
        <w:tc>
          <w:tcPr>
            <w:tcW w:w="3071" w:type="dxa"/>
          </w:tcPr>
          <w:p w:rsidR="000C1CF8" w:rsidRPr="000C1CF8" w:rsidRDefault="00BE2A23" w:rsidP="00BE2A23">
            <w:pPr>
              <w:jc w:val="right"/>
              <w:rPr>
                <w:rFonts w:ascii="Segoe UI" w:hAnsi="Segoe UI" w:cs="Segoe UI"/>
              </w:rPr>
            </w:pPr>
            <w:r w:rsidRPr="00BE2A23">
              <w:rPr>
                <w:rFonts w:ascii="Segoe UI" w:hAnsi="Segoe UI" w:cs="Segoe UI"/>
              </w:rPr>
              <w:t>0,78</w:t>
            </w:r>
          </w:p>
        </w:tc>
        <w:tc>
          <w:tcPr>
            <w:tcW w:w="3071" w:type="dxa"/>
          </w:tcPr>
          <w:p w:rsidR="000C1CF8" w:rsidRPr="000C1CF8" w:rsidRDefault="00BE2A23" w:rsidP="00BE2A23">
            <w:pPr>
              <w:jc w:val="right"/>
              <w:rPr>
                <w:rFonts w:ascii="Segoe UI" w:hAnsi="Segoe UI" w:cs="Segoe UI"/>
              </w:rPr>
            </w:pPr>
            <w:r w:rsidRPr="00BE2A23">
              <w:rPr>
                <w:rFonts w:ascii="Segoe UI" w:hAnsi="Segoe UI" w:cs="Segoe UI"/>
              </w:rPr>
              <w:t>-</w:t>
            </w:r>
          </w:p>
        </w:tc>
      </w:tr>
    </w:tbl>
    <w:p w:rsidR="008F0DF7" w:rsidRDefault="008F0DF7"/>
    <w:sectPr w:rsidR="008F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F8"/>
    <w:rsid w:val="000C1CF8"/>
    <w:rsid w:val="008F0DF7"/>
    <w:rsid w:val="00BE2A23"/>
    <w:rsid w:val="00D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Czekaj</dc:creator>
  <cp:lastModifiedBy>Magdalena Czekaj</cp:lastModifiedBy>
  <cp:revision>5</cp:revision>
  <dcterms:created xsi:type="dcterms:W3CDTF">2016-01-21T12:42:00Z</dcterms:created>
  <dcterms:modified xsi:type="dcterms:W3CDTF">2016-01-22T09:30:00Z</dcterms:modified>
</cp:coreProperties>
</file>